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ARTEMIS MARINE INC.</w:t>
      </w:r>
    </w:p>
    <w:p>
      <w:pPr>
        <w:pStyle w:val="Title"/>
      </w:pPr>
      <w:r>
        <w:t>SMS Internal Audit and Gap Assessment Checklist</w:t>
      </w:r>
    </w:p>
    <w:p>
      <w:r>
        <w:t>AM SMS F02  |  Rev 0  |  30 September 2026</w:t>
      </w:r>
    </w:p>
    <w:p>
      <w:r>
        <w:t>Use this form to assess documentation and test SMS implementation ashore and onboard. Select the mode and applicable criteria before fieldwork. Attach evidence notes and a finding sheet for each deficiency. Artemis provides assessment and internal audit support; statutory certification remains with the applicable authority.</w:t>
      </w:r>
    </w:p>
    <w:p>
      <w:pPr>
        <w:pStyle w:val="Heading1"/>
      </w:pPr>
      <w:r>
        <w:t>Engagement and audit plan</w:t>
      </w:r>
    </w:p>
    <w:p>
      <w:r>
        <w:t>Client / Ship Manager: _____________________   Vessel / official number: _________________</w:t>
        <w:br/>
        <w:t>Location and dates: ________________________   Report reference: ______________________</w:t>
        <w:br/>
        <w:t>Mode: Gap assessment / Internal audit / Annual evaluation / Readiness review</w:t>
        <w:br/>
        <w:t>Vessel class and applicability record F01: ___________________________________________</w:t>
        <w:br/>
        <w:t>SMS revision and criteria, including applicable legal sections: ___________________________</w:t>
        <w:br/>
        <w:t>Auditor names and SMS/ISM training records: _________________________________________</w:t>
        <w:br/>
        <w:t>Auditor independence and previous SMS development involvement: ______________________</w:t>
        <w:br/>
        <w:t>Scope, exclusions and sampling period: ______________________________________________</w:t>
        <w:br/>
        <w:t>Shore and vessel personnel to interview: _____________________________________________</w:t>
      </w:r>
    </w:p>
    <w:p>
      <w:pPr>
        <w:pStyle w:val="Heading1"/>
      </w:pPr>
      <w:r>
        <w:t>Instructions and results</w:t>
      </w:r>
    </w:p>
    <w:p>
      <w:r>
        <w:t>Record D for documentation and I for implementation. Use C = satisfactory against the cited criterion; M = modification needed; X = missing or deficient; N = not applicable with reason; V = not verified. An available manual alone does not establish implementation. Record document revisions, sample dates, interviews and observations by item ID in the evidence attachment.</w:t>
      </w:r>
    </w:p>
    <w:p>
      <w:r>
        <w:t>For an audit finding, identify the requirement, objective evidence and precise shortfall. Record an opportunity for improvement separately from a non-conformity. Escalate any immediate safety concern promptly to the Master and Ship Manager and record the response.</w:t>
      </w:r>
    </w:p>
    <w:p>
      <w:pPr>
        <w:pStyle w:val="Heading1"/>
      </w:pPr>
      <w:r>
        <w:t>Class specific controls</w:t>
      </w:r>
    </w:p>
    <w:p>
      <w:r>
        <w:t>Classes 1–2 use ISM criteria; Class 3 excludes ISM sections 4 and 12 from manual criteria but has domestic audit and review duties. Class 4 requires effectiveness evaluations at intervals of no more than 12 months. Class 5 requires continuous improvement; do not impose Class 4 certification or evaluation duties automatically. Check MSMSR sections 103, 203, 303, 405 and 500 for the selected class.</w:t>
      </w:r>
    </w:p>
    <w:p>
      <w:r>
        <w:t>For Classes 1–3, supplement this checklist with an ISM clause-by-clause audit plan. Record audit independence and competency. Where Artemis helped develop the SMS, assign a different auditor where practicable and document the arrangement.</w:t>
      </w:r>
    </w:p>
    <w:p>
      <w:r>
        <w:br w:type="page"/>
      </w:r>
    </w:p>
    <w:p>
      <w:pPr>
        <w:pStyle w:val="Heading1"/>
      </w:pPr>
      <w:r>
        <w:t>Governance personnel and document control</w:t>
      </w:r>
    </w:p>
    <w:p>
      <w:r>
        <w:t>Vessel / report reference: ____________________   Auditor / date: ____________________</w:t>
        <w:br/>
        <w:t>D and I codes: C / M / X / N / V. Cite evidence attachment and findings by ID.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"/>
        <w:gridCol w:w="5832"/>
        <w:gridCol w:w="504"/>
        <w:gridCol w:w="504"/>
        <w:gridCol w:w="2736"/>
      </w:tblGrid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DF2"/>
          </w:tcPr>
          <w:p>
            <w:pPr>
              <w:spacing w:after="100" w:before="100"/>
            </w:pPr>
            <w:r>
              <w:rPr>
                <w:b/>
                <w:sz w:val="20"/>
              </w:rPr>
              <w:t>ID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DF2"/>
          </w:tcPr>
          <w:p>
            <w:pPr>
              <w:spacing w:after="100" w:before="100"/>
            </w:pPr>
            <w:r>
              <w:rPr>
                <w:b/>
                <w:sz w:val="20"/>
              </w:rPr>
              <w:t>Assessment prompt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DF2"/>
          </w:tcPr>
          <w:p>
            <w:pPr>
              <w:spacing w:after="100" w:before="100"/>
            </w:pPr>
            <w:r>
              <w:rPr>
                <w:b/>
                <w:sz w:val="20"/>
              </w:rPr>
              <w:t>D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DF2"/>
          </w:tcPr>
          <w:p>
            <w:pPr>
              <w:spacing w:after="100" w:before="100"/>
            </w:pPr>
            <w:r>
              <w:rPr>
                <w:b/>
                <w:sz w:val="20"/>
              </w:rPr>
              <w:t>I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DF2"/>
          </w:tcPr>
          <w:p>
            <w:pPr>
              <w:spacing w:after="100" w:before="100"/>
            </w:pPr>
            <w:r>
              <w:rPr>
                <w:b/>
                <w:sz w:val="20"/>
              </w:rPr>
              <w:t>Evidence or finding ID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01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Confirm F01 facts against originals and resolve missing applicability evidence.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02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Review appointments, responsibility acceptance and shore contacts; interview the Ship Manager.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03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Check policy approval and communication; ask crew how it applies to their work.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04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Trace Master authority, escalation routes and shore support through a practical scenario.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05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Where applicable, test DPA access to management and follow-up of safety concerns.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06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Sample crew certificates, assigned duties, familiarization and contractor controls.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07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Check availability of current procedures onboard, including offline access and obsolete copies.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08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Trace a document change from approval through distribution, training and record retention.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</w:tbl>
    <w:p>
      <w:r>
        <w:t>Applicable criteria and section references for this page: ______________________________</w:t>
        <w:br/>
        <w:t>____________________________________________________________________________</w:t>
        <w:br/>
        <w:t>Sampling limitations and N/A reasons: ______________________________________________</w:t>
        <w:br/>
        <w:t>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Operations risk and maintenance</w:t>
      </w:r>
    </w:p>
    <w:p>
      <w:r>
        <w:t>Vessel / report reference: ____________________   Auditor / date: ____________________</w:t>
        <w:br/>
        <w:t>D and I codes: C / M / X / N / V. Cite evidence attachment and findings by ID.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"/>
        <w:gridCol w:w="5832"/>
        <w:gridCol w:w="504"/>
        <w:gridCol w:w="504"/>
        <w:gridCol w:w="2736"/>
      </w:tblGrid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DF2"/>
          </w:tcPr>
          <w:p>
            <w:pPr>
              <w:spacing w:after="100" w:before="100"/>
            </w:pPr>
            <w:r>
              <w:rPr>
                <w:b/>
                <w:sz w:val="20"/>
              </w:rPr>
              <w:t>ID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DF2"/>
          </w:tcPr>
          <w:p>
            <w:pPr>
              <w:spacing w:after="100" w:before="100"/>
            </w:pPr>
            <w:r>
              <w:rPr>
                <w:b/>
                <w:sz w:val="20"/>
              </w:rPr>
              <w:t>Assessment prompt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DF2"/>
          </w:tcPr>
          <w:p>
            <w:pPr>
              <w:spacing w:after="100" w:before="100"/>
            </w:pPr>
            <w:r>
              <w:rPr>
                <w:b/>
                <w:sz w:val="20"/>
              </w:rPr>
              <w:t>D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DF2"/>
          </w:tcPr>
          <w:p>
            <w:pPr>
              <w:spacing w:after="100" w:before="100"/>
            </w:pPr>
            <w:r>
              <w:rPr>
                <w:b/>
                <w:sz w:val="20"/>
              </w:rPr>
              <w:t>I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DF2"/>
          </w:tcPr>
          <w:p>
            <w:pPr>
              <w:spacing w:after="100" w:before="100"/>
            </w:pPr>
            <w:r>
              <w:rPr>
                <w:b/>
                <w:sz w:val="20"/>
              </w:rPr>
              <w:t>Evidence or finding ID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09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Walk through actual tasks and risk controls with crew; record hazards absent from the SMS.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Observe departure planning, weather decisions, communications and operational limits.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11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Sample loading and stability controls against vessel documents and actual practice.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12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Observe berthing, towing or passenger handling as applicable; test staff understanding.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13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Review fuel transfer and waste handling arrangements; inspect pollution response supplies.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14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Sample machinery and safety equipment maintenance against schedule and defect reports.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15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Trace one critical equipment defect from detection to operational decision and closure.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16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Check permits and precautions for high-risk work; review seasonal lay-up and reactivation.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</w:tbl>
    <w:p>
      <w:r>
        <w:t>Applicable criteria and section references for this page: ______________________________</w:t>
        <w:br/>
        <w:t>____________________________________________________________________________</w:t>
        <w:br/>
        <w:t>Sampling limitations and N/A reasons: ______________________________________________</w:t>
        <w:br/>
        <w:t>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Emergencies reporting and improvement</w:t>
      </w:r>
    </w:p>
    <w:p>
      <w:r>
        <w:t>Vessel / report reference: ____________________   Auditor / date: ____________________</w:t>
        <w:br/>
        <w:t>D and I codes: C / M / X / N / V. Cite evidence attachment and findings by ID.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"/>
        <w:gridCol w:w="5832"/>
        <w:gridCol w:w="504"/>
        <w:gridCol w:w="504"/>
        <w:gridCol w:w="2736"/>
      </w:tblGrid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DF2"/>
          </w:tcPr>
          <w:p>
            <w:pPr>
              <w:spacing w:after="100" w:before="100"/>
            </w:pPr>
            <w:r>
              <w:rPr>
                <w:b/>
                <w:sz w:val="20"/>
              </w:rPr>
              <w:t>ID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DF2"/>
          </w:tcPr>
          <w:p>
            <w:pPr>
              <w:spacing w:after="100" w:before="100"/>
            </w:pPr>
            <w:r>
              <w:rPr>
                <w:b/>
                <w:sz w:val="20"/>
              </w:rPr>
              <w:t>Assessment prompt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DF2"/>
          </w:tcPr>
          <w:p>
            <w:pPr>
              <w:spacing w:after="100" w:before="100"/>
            </w:pPr>
            <w:r>
              <w:rPr>
                <w:b/>
                <w:sz w:val="20"/>
              </w:rPr>
              <w:t>D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DF2"/>
          </w:tcPr>
          <w:p>
            <w:pPr>
              <w:spacing w:after="100" w:before="100"/>
            </w:pPr>
            <w:r>
              <w:rPr>
                <w:b/>
                <w:sz w:val="20"/>
              </w:rPr>
              <w:t>I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DF2"/>
          </w:tcPr>
          <w:p>
            <w:pPr>
              <w:spacing w:after="100" w:before="100"/>
            </w:pPr>
            <w:r>
              <w:rPr>
                <w:b/>
                <w:sz w:val="20"/>
              </w:rPr>
              <w:t>Evidence or finding ID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17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Test crew access to emergency contacts and vessel-specific response instructions.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18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Discuss fire, person overboard, flooding, injury and evacuation scenarios with crew.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19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Review propulsion, steering, power and communication failure arrangements.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20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Sample drill records, crew participation, lessons and actions; observe a drill if agreed.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21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Trace an incident or near miss through notifications, investigation and corrective action.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22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Review previous findings; test whether root causes and recurrence were addressed.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23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Check review/evaluation schedule against class-specific criteria and completed records.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24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Review management decisions, resources and follow-up; verify improvements reached crew.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5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</w:t>
              <w:br/>
              <w:t>____________</w:t>
            </w:r>
          </w:p>
        </w:tc>
      </w:tr>
    </w:tbl>
    <w:p>
      <w:r>
        <w:t>Applicable criteria and section references for this page: ______________________________</w:t>
        <w:br/>
        <w:t>____________________________________________________________________________</w:t>
        <w:br/>
        <w:t>Sampling limitations and N/A reasons: ______________________________________________</w:t>
        <w:br/>
        <w:t>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Finding and corrective action record</w:t>
      </w:r>
    </w:p>
    <w:p>
      <w:r>
        <w:t>Duplicate this page for each finding. Record the actual criterion; recommendations alone do not establish non-compliance.</w:t>
      </w:r>
    </w:p>
    <w:p>
      <w:r>
        <w:t>Finding ID / related checklist item / report reference:</w:t>
        <w:br/>
        <w:t>____________________________________________________________________________</w:t>
      </w:r>
    </w:p>
    <w:p>
      <w:r>
        <w:t>Classification and priority using agreed audit methodology:</w:t>
        <w:br/>
        <w:t>____________________________________________________________________________</w:t>
      </w:r>
    </w:p>
    <w:p>
      <w:r>
        <w:t>Applicable requirement and SMS section:</w:t>
        <w:br/>
        <w:t>____________________________________________________________________________</w:t>
      </w:r>
    </w:p>
    <w:p>
      <w:r>
        <w:t>Objective evidence including sample dates and document revisions:</w:t>
        <w:br/>
        <w:t>____________________________________________________________________________</w:t>
      </w:r>
    </w:p>
    <w:p>
      <w:r>
        <w:t>Finding statement describing the shortfall:</w:t>
        <w:br/>
        <w:t>____________________________________________________________________________</w:t>
      </w:r>
    </w:p>
    <w:p>
      <w:r>
        <w:t>Immediate containment and safety response:</w:t>
        <w:br/>
        <w:t>____________________________________________________________________________</w:t>
      </w:r>
    </w:p>
    <w:p>
      <w:r>
        <w:t>Root cause agreed with the responsible person:</w:t>
        <w:br/>
        <w:t>____________________________________________________________________________</w:t>
      </w:r>
    </w:p>
    <w:p>
      <w:r>
        <w:t>Corrective action and action to prevent recurrence:</w:t>
        <w:br/>
        <w:t>____________________________________________________________________________</w:t>
      </w:r>
    </w:p>
    <w:p>
      <w:r>
        <w:t>Responsible person and target completion date:</w:t>
        <w:br/>
        <w:t>____________________________________________________________________________</w:t>
      </w:r>
    </w:p>
    <w:p>
      <w:r>
        <w:t>Closure evidence and date submitted:</w:t>
        <w:br/>
        <w:t>____________________________________________________________________________</w:t>
      </w:r>
    </w:p>
    <w:p>
      <w:r>
        <w:t>Verification method and evidence of effectiveness:</w:t>
        <w:br/>
        <w:t>____________________________________________________________________________</w:t>
      </w:r>
    </w:p>
    <w:p>
      <w:r>
        <w:t>Verifier name and date / Open or Closed status:</w:t>
        <w:br/>
        <w:t>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Report summary and handover</w:t>
      </w:r>
    </w:p>
    <w:p>
      <w:r>
        <w:t>Report reference: _______________________   Assessment dates: ______________________</w:t>
        <w:br/>
        <w:t>Documentation status: __________________________________________________________</w:t>
        <w:br/>
        <w:t>Implementation status: __________________________________________________________</w:t>
        <w:br/>
        <w:t>Key risks and unresolved items: ___________________________________________________</w:t>
        <w:br/>
        <w:t>Scope or sampling limitations: 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2880"/>
        <w:gridCol w:w="1584"/>
        <w:gridCol w:w="4176"/>
      </w:tblGrid>
      <w:tr>
        <w:trPr>
          <w:cantSplit/>
        </w:trP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DF2"/>
          </w:tcPr>
          <w:p>
            <w:pPr>
              <w:spacing w:after="100" w:before="100"/>
            </w:pPr>
            <w:r>
              <w:rPr>
                <w:b/>
                <w:sz w:val="20"/>
              </w:rPr>
              <w:t>Finding ID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DF2"/>
          </w:tcPr>
          <w:p>
            <w:pPr>
              <w:spacing w:after="100" w:before="100"/>
            </w:pPr>
            <w:r>
              <w:rPr>
                <w:b/>
                <w:sz w:val="20"/>
              </w:rPr>
              <w:t>Action owner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DF2"/>
          </w:tcPr>
          <w:p>
            <w:pPr>
              <w:spacing w:after="100" w:before="100"/>
            </w:pPr>
            <w:r>
              <w:rPr>
                <w:b/>
                <w:sz w:val="20"/>
              </w:rPr>
              <w:t>Due date</w:t>
            </w:r>
          </w:p>
        </w:tc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DF2"/>
          </w:tcPr>
          <w:p>
            <w:pPr>
              <w:spacing w:after="100" w:before="100"/>
            </w:pPr>
            <w:r>
              <w:rPr>
                <w:b/>
                <w:sz w:val="20"/>
              </w:rPr>
              <w:t>Status / verification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________________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________________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________________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________________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________________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________________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________________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________________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________________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________________</w:t>
            </w:r>
          </w:p>
        </w:tc>
      </w:tr>
    </w:tbl>
    <w:p>
      <w:pPr>
        <w:pStyle w:val="Heading1"/>
      </w:pPr>
      <w:r>
        <w:t>Close out and next steps</w:t>
      </w:r>
    </w:p>
    <w:p>
      <w:r>
        <w:t>Confirm: findings discussed with Master and Ship Manager; action owners and dates assigned; report distributed to responsible personnel; next review scheduled; records retained under the applicable requirements.</w:t>
      </w:r>
    </w:p>
    <w:p>
      <w:r>
        <w:t>Additional work to quote: _________________________________________________________</w:t>
        <w:br/>
        <w:t>Next evaluation / audit / follow-up date and basis: ____________________________________</w:t>
        <w:br/>
        <w:t>Auditor signature and date: _______________________________________________________</w:t>
        <w:br/>
        <w:t>Ship Manager acknowledgement and date: __________________________________________</w:t>
      </w:r>
    </w:p>
    <w:p>
      <w:r>
        <w:t>Acknowledgement confirms receipt and discussion. Certification readiness remains subject to unresolved findings, the agreed scope and the issuing authority’s review.</w:t>
      </w:r>
    </w:p>
    <w:p>
      <w:pPr>
        <w:pStyle w:val="Heading1"/>
      </w:pPr>
      <w:r>
        <w:t>Reference sources</w:t>
      </w:r>
    </w:p>
    <w:p>
      <w:r>
        <w:t>Marine Safety Management System Regulations, SOR/2024-133, current to 21 September 2026.</w:t>
        <w:br/>
        <w:t>https://laws-lois.justice.gc.ca/eng/regulations/SOR-2024-133/FullText.html</w:t>
      </w:r>
    </w:p>
    <w:p>
      <w:r>
        <w:t>Transport Canada TP 15566, Parts 1–5, and Safety management systems in the marine sector.</w:t>
        <w:br/>
        <w:t>https://tc.canada.ca/en/marine-transportation/vessel-inspection-certification/safety-management-systems-marine-sector</w:t>
      </w:r>
    </w:p>
    <w:p>
      <w:r>
        <w:t>Verify current criteria at each engagement. Add vessel-specific statutory requirements and the relevant ISM clauses to the audit plan where applicable. This checklist does not replace a complete ISM audit protocol.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AM SMS F02  |  Rev 0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